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1248" w14:textId="77777777" w:rsidR="000D6E19" w:rsidRPr="002F2C79" w:rsidRDefault="000D6E19" w:rsidP="000D6E19">
      <w:pPr>
        <w:ind w:left="426" w:right="-1"/>
        <w:jc w:val="both"/>
        <w:rPr>
          <w:rFonts w:ascii="Verdana" w:hAnsi="Verdana"/>
          <w:sz w:val="18"/>
          <w:szCs w:val="18"/>
        </w:rPr>
      </w:pPr>
      <w:r w:rsidRPr="002F2C79">
        <w:rPr>
          <w:rFonts w:ascii="Verdana" w:hAnsi="Verdana"/>
          <w:sz w:val="18"/>
          <w:szCs w:val="18"/>
        </w:rPr>
        <w:t xml:space="preserve">Die Kommission hat im Sinne des Art. 15, Punkt 1 der Wettbewerbsregelung, in einer gesonderten Sitzung, drei verschiedene Multiple Choice Tests vorbereitet. Die Tests haben Argumente, wie sie vom Art 9 der Wettbewerbsausschreibung vorgesehen sind, zum Gegenstand. </w:t>
      </w:r>
    </w:p>
    <w:p w14:paraId="102322FC" w14:textId="77777777" w:rsidR="000D6E19" w:rsidRPr="002F2C79" w:rsidRDefault="000D6E19" w:rsidP="000D6E19">
      <w:pPr>
        <w:ind w:left="434"/>
        <w:jc w:val="both"/>
        <w:rPr>
          <w:rFonts w:ascii="Verdana" w:hAnsi="Verdana"/>
          <w:sz w:val="18"/>
          <w:szCs w:val="18"/>
        </w:rPr>
      </w:pPr>
      <w:r w:rsidRPr="002F2C79">
        <w:rPr>
          <w:rFonts w:ascii="Verdana" w:hAnsi="Verdana"/>
          <w:sz w:val="18"/>
          <w:szCs w:val="18"/>
        </w:rPr>
        <w:t xml:space="preserve">Jeder Test besteht aus 25 Fragen </w:t>
      </w:r>
      <w:r w:rsidRPr="002F2C79">
        <w:rPr>
          <w:rFonts w:ascii="Verdana" w:hAnsi="Verdana" w:cs="Tahoma"/>
          <w:bCs/>
          <w:sz w:val="18"/>
          <w:szCs w:val="18"/>
        </w:rPr>
        <w:t>mit mehreren Antwortmöglichkeiten</w:t>
      </w:r>
      <w:r w:rsidRPr="002F2C79">
        <w:rPr>
          <w:rFonts w:ascii="Verdana" w:hAnsi="Verdana"/>
          <w:sz w:val="18"/>
          <w:szCs w:val="18"/>
        </w:rPr>
        <w:t xml:space="preserve"> (Multiple Choice). </w:t>
      </w:r>
      <w:r w:rsidRPr="002F2C79">
        <w:rPr>
          <w:rFonts w:ascii="Verdana" w:hAnsi="Verdana" w:cs="Arial"/>
          <w:sz w:val="18"/>
          <w:szCs w:val="18"/>
        </w:rPr>
        <w:t xml:space="preserve">Es ist jeweils nur eine Antwort von 3 richtig. Für fehlende oder falsche Antworten erfolgt kein Punkteabzug. Wenn der Kandidat 17 Fragen richtig </w:t>
      </w:r>
      <w:proofErr w:type="gramStart"/>
      <w:r w:rsidRPr="002F2C79">
        <w:rPr>
          <w:rFonts w:ascii="Verdana" w:hAnsi="Verdana" w:cs="Arial"/>
          <w:sz w:val="18"/>
          <w:szCs w:val="18"/>
        </w:rPr>
        <w:t>beantwortet</w:t>
      </w:r>
      <w:proofErr w:type="gramEnd"/>
      <w:r w:rsidRPr="002F2C79">
        <w:rPr>
          <w:rFonts w:ascii="Verdana" w:hAnsi="Verdana" w:cs="Arial"/>
          <w:sz w:val="18"/>
          <w:szCs w:val="18"/>
        </w:rPr>
        <w:t xml:space="preserve"> erreicht er 34 Punkte und somit eine positive Bewertung und kann </w:t>
      </w:r>
      <w:r w:rsidRPr="002F2C79">
        <w:rPr>
          <w:rFonts w:ascii="Verdana" w:hAnsi="Verdana" w:cs="Tahoma"/>
          <w:bCs/>
          <w:sz w:val="18"/>
          <w:szCs w:val="18"/>
        </w:rPr>
        <w:t xml:space="preserve">zur mündlichen Prüfung zugelassen zu werden. </w:t>
      </w:r>
    </w:p>
    <w:p w14:paraId="23783AE5" w14:textId="77777777" w:rsidR="001E6DD3" w:rsidRDefault="001E6DD3"/>
    <w:sectPr w:rsidR="001E6D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19"/>
    <w:rsid w:val="000D6E19"/>
    <w:rsid w:val="001E6DD3"/>
    <w:rsid w:val="00254F65"/>
    <w:rsid w:val="0025617B"/>
    <w:rsid w:val="00411E64"/>
    <w:rsid w:val="00476003"/>
    <w:rsid w:val="006A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392A"/>
  <w15:chartTrackingRefBased/>
  <w15:docId w15:val="{4888C794-C533-40E5-8C10-7496C713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6E19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D6E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D6E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6E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D6E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D6E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D6E1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D6E1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D6E1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D6E1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6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D6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6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D6E1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D6E1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D6E1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D6E1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D6E1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D6E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D6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D6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6E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6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6E1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D6E1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6E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D6E1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6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6E1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6E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Reichhalter Marion</dc:creator>
  <cp:keywords/>
  <dc:description/>
  <cp:lastModifiedBy>Reichhalter Marion</cp:lastModifiedBy>
  <cp:revision>1</cp:revision>
  <dcterms:created xsi:type="dcterms:W3CDTF">2026-10-26T07:42:00Z</dcterms:created>
  <dcterms:modified xsi:type="dcterms:W3CDTF">2026-10-26T07:43:00Z</dcterms:modified>
</cp:coreProperties>
</file>